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BE632" w14:textId="4C1F7387" w:rsidR="00DB736B" w:rsidRDefault="00DB736B" w:rsidP="00DB736B">
      <w:pPr>
        <w:tabs>
          <w:tab w:val="left" w:pos="1985"/>
        </w:tabs>
        <w:spacing w:after="0"/>
        <w:ind w:left="2040" w:hangingChars="850" w:hanging="2040"/>
        <w:rPr>
          <w:rFonts w:ascii="Arial" w:eastAsia="Malgun Gothic" w:hAnsi="Arial"/>
          <w:b/>
          <w:sz w:val="24"/>
          <w:lang w:eastAsia="en-US"/>
        </w:rPr>
      </w:pPr>
      <w:r w:rsidRPr="001E492F">
        <w:rPr>
          <w:rFonts w:ascii="Arial" w:eastAsia="Malgun Gothic" w:hAnsi="Arial"/>
          <w:b/>
          <w:sz w:val="24"/>
          <w:lang w:eastAsia="en-US"/>
        </w:rPr>
        <w:t>3GPP TSG-RAN WG2 Meeting #</w:t>
      </w:r>
      <w:r>
        <w:rPr>
          <w:rFonts w:ascii="Arial" w:eastAsia="Malgun Gothic" w:hAnsi="Arial"/>
          <w:b/>
          <w:sz w:val="24"/>
          <w:lang w:eastAsia="en-US"/>
        </w:rPr>
        <w:t>128</w:t>
      </w:r>
      <w:r>
        <w:rPr>
          <w:rFonts w:ascii="Arial" w:eastAsia="Malgun Gothic" w:hAnsi="Arial"/>
          <w:b/>
          <w:sz w:val="24"/>
          <w:lang w:eastAsia="en-US"/>
        </w:rPr>
        <w:tab/>
      </w:r>
      <w:r>
        <w:rPr>
          <w:rFonts w:ascii="Arial" w:eastAsia="Malgun Gothic" w:hAnsi="Arial"/>
          <w:b/>
          <w:sz w:val="24"/>
          <w:lang w:eastAsia="en-US"/>
        </w:rPr>
        <w:tab/>
      </w:r>
      <w:r>
        <w:rPr>
          <w:rFonts w:ascii="Arial" w:eastAsia="Malgun Gothic" w:hAnsi="Arial"/>
          <w:b/>
          <w:sz w:val="24"/>
          <w:lang w:eastAsia="en-US"/>
        </w:rPr>
        <w:tab/>
      </w:r>
      <w:r>
        <w:rPr>
          <w:rFonts w:ascii="Arial" w:eastAsia="Malgun Gothic" w:hAnsi="Arial"/>
          <w:b/>
          <w:sz w:val="24"/>
          <w:lang w:eastAsia="en-US"/>
        </w:rPr>
        <w:tab/>
      </w:r>
      <w:r w:rsidRPr="001E492F">
        <w:rPr>
          <w:rFonts w:ascii="Arial" w:eastAsia="Malgun Gothic" w:hAnsi="Arial"/>
          <w:b/>
          <w:sz w:val="24"/>
          <w:lang w:eastAsia="en-US"/>
        </w:rPr>
        <w:tab/>
      </w:r>
      <w:r w:rsidRPr="005A4671">
        <w:rPr>
          <w:rFonts w:ascii="Arial" w:eastAsia="Malgun Gothic" w:hAnsi="Arial"/>
          <w:b/>
          <w:sz w:val="24"/>
          <w:lang w:eastAsia="en-US"/>
        </w:rPr>
        <w:t>R2-24</w:t>
      </w:r>
      <w:r w:rsidR="00EB358E">
        <w:rPr>
          <w:rFonts w:ascii="Arial" w:eastAsia="Malgun Gothic" w:hAnsi="Arial"/>
          <w:b/>
          <w:sz w:val="24"/>
          <w:lang w:eastAsia="en-US"/>
        </w:rPr>
        <w:t>09862</w:t>
      </w:r>
    </w:p>
    <w:p w14:paraId="0E2188E2" w14:textId="77777777" w:rsidR="00DB736B" w:rsidRDefault="00DB736B" w:rsidP="00DB736B">
      <w:pPr>
        <w:pStyle w:val="CRCoverPage"/>
        <w:tabs>
          <w:tab w:val="left" w:pos="1985"/>
        </w:tabs>
        <w:spacing w:after="0"/>
        <w:rPr>
          <w:rFonts w:eastAsia="Malgun Gothic" w:cstheme="minorBidi"/>
          <w:b/>
          <w:sz w:val="24"/>
          <w:szCs w:val="22"/>
          <w:lang w:val="en-US"/>
        </w:rPr>
      </w:pPr>
      <w:r w:rsidRPr="00DB736B">
        <w:rPr>
          <w:rFonts w:eastAsia="Malgun Gothic" w:cstheme="minorBidi"/>
          <w:b/>
          <w:sz w:val="24"/>
          <w:szCs w:val="22"/>
          <w:lang w:val="en-US"/>
        </w:rPr>
        <w:t>Orlando, USA, Nov 18th – 22nd, 2024</w:t>
      </w:r>
    </w:p>
    <w:p w14:paraId="3740E993" w14:textId="77777777" w:rsidR="00DB736B" w:rsidRDefault="00DB736B" w:rsidP="00DB736B">
      <w:pPr>
        <w:pStyle w:val="CRCoverPage"/>
        <w:tabs>
          <w:tab w:val="left" w:pos="1985"/>
        </w:tabs>
        <w:spacing w:after="0"/>
        <w:rPr>
          <w:rFonts w:asciiTheme="minorHAnsi" w:hAnsiTheme="minorHAnsi" w:cstheme="minorHAnsi"/>
          <w:b/>
          <w:bCs/>
          <w:sz w:val="28"/>
        </w:rPr>
      </w:pPr>
    </w:p>
    <w:p w14:paraId="7E525AC9" w14:textId="4399D1C9" w:rsidR="00DB736B" w:rsidRPr="003C2E7A" w:rsidRDefault="00DB736B" w:rsidP="00DB736B">
      <w:pPr>
        <w:pStyle w:val="CRCoverPage"/>
        <w:tabs>
          <w:tab w:val="left" w:pos="1985"/>
        </w:tabs>
        <w:spacing w:after="0"/>
        <w:rPr>
          <w:rFonts w:asciiTheme="minorHAnsi" w:hAnsiTheme="minorHAnsi" w:cstheme="minorHAnsi"/>
          <w:b/>
          <w:bCs/>
          <w:sz w:val="28"/>
          <w:lang w:eastAsia="ja-JP"/>
        </w:rPr>
      </w:pPr>
      <w:r w:rsidRPr="003C2E7A">
        <w:rPr>
          <w:rFonts w:asciiTheme="minorHAnsi" w:hAnsiTheme="minorHAnsi" w:cstheme="minorHAnsi"/>
          <w:b/>
          <w:bCs/>
          <w:sz w:val="28"/>
        </w:rPr>
        <w:t>Agenda item:</w:t>
      </w:r>
      <w:r w:rsidRPr="003C2E7A">
        <w:rPr>
          <w:rFonts w:asciiTheme="minorHAnsi" w:hAnsiTheme="minorHAnsi" w:cstheme="minorHAnsi"/>
          <w:b/>
          <w:bCs/>
          <w:sz w:val="28"/>
        </w:rPr>
        <w:tab/>
      </w:r>
      <w:r w:rsidRPr="00DB736B">
        <w:rPr>
          <w:rFonts w:asciiTheme="minorHAnsi" w:hAnsiTheme="minorHAnsi" w:cstheme="minorHAnsi"/>
          <w:b/>
          <w:bCs/>
          <w:sz w:val="28"/>
        </w:rPr>
        <w:t>6.1.3.2</w:t>
      </w:r>
    </w:p>
    <w:p w14:paraId="3871C6A8" w14:textId="77777777" w:rsidR="00DB736B" w:rsidRPr="003C2E7A" w:rsidRDefault="00DB736B" w:rsidP="00DB736B">
      <w:pPr>
        <w:tabs>
          <w:tab w:val="left" w:pos="1985"/>
        </w:tabs>
        <w:spacing w:after="0"/>
        <w:ind w:left="1985" w:hanging="1985"/>
        <w:rPr>
          <w:rFonts w:eastAsia="SimSun" w:cstheme="minorHAnsi"/>
          <w:b/>
          <w:bCs/>
          <w:sz w:val="28"/>
          <w:szCs w:val="20"/>
          <w:lang w:val="en-GB" w:eastAsia="en-US"/>
        </w:rPr>
      </w:pPr>
      <w:r w:rsidRPr="003C2E7A">
        <w:rPr>
          <w:rFonts w:eastAsia="SimSun" w:cstheme="minorHAnsi"/>
          <w:b/>
          <w:bCs/>
          <w:sz w:val="28"/>
          <w:szCs w:val="20"/>
          <w:lang w:val="en-GB" w:eastAsia="en-US"/>
        </w:rPr>
        <w:t>Source:</w:t>
      </w:r>
      <w:r w:rsidRPr="003C2E7A">
        <w:rPr>
          <w:rFonts w:eastAsia="SimSun" w:cstheme="minorHAnsi"/>
          <w:b/>
          <w:bCs/>
          <w:sz w:val="28"/>
          <w:szCs w:val="20"/>
          <w:lang w:val="en-GB" w:eastAsia="en-US"/>
        </w:rPr>
        <w:tab/>
        <w:t>Samsung</w:t>
      </w:r>
    </w:p>
    <w:p w14:paraId="7FDEFBC3" w14:textId="36542D18" w:rsidR="00DB736B" w:rsidRPr="003C2E7A" w:rsidRDefault="00DB736B" w:rsidP="00DB736B">
      <w:pPr>
        <w:tabs>
          <w:tab w:val="left" w:pos="1985"/>
        </w:tabs>
        <w:spacing w:after="0"/>
        <w:ind w:left="1985" w:hanging="1985"/>
        <w:rPr>
          <w:rFonts w:eastAsia="SimSun" w:cstheme="minorHAnsi"/>
          <w:b/>
          <w:bCs/>
          <w:sz w:val="28"/>
          <w:szCs w:val="20"/>
          <w:lang w:val="en-GB" w:eastAsia="en-US"/>
        </w:rPr>
      </w:pPr>
      <w:r w:rsidRPr="003C2E7A">
        <w:rPr>
          <w:rFonts w:eastAsia="SimSun" w:cstheme="minorHAnsi"/>
          <w:b/>
          <w:bCs/>
          <w:sz w:val="28"/>
          <w:szCs w:val="20"/>
          <w:lang w:val="en-GB" w:eastAsia="en-US"/>
        </w:rPr>
        <w:t>Title:</w:t>
      </w:r>
      <w:r w:rsidRPr="003C2E7A">
        <w:rPr>
          <w:rFonts w:eastAsia="SimSun" w:cstheme="minorHAnsi"/>
          <w:b/>
          <w:bCs/>
          <w:sz w:val="28"/>
          <w:szCs w:val="20"/>
          <w:lang w:val="en-GB" w:eastAsia="en-US"/>
        </w:rPr>
        <w:tab/>
      </w:r>
      <w:r>
        <w:rPr>
          <w:rFonts w:eastAsia="SimSun" w:cstheme="minorHAnsi"/>
          <w:b/>
          <w:bCs/>
          <w:sz w:val="28"/>
          <w:szCs w:val="20"/>
          <w:lang w:val="en-GB" w:eastAsia="en-US"/>
        </w:rPr>
        <w:t>RRC processing time for UL segment</w:t>
      </w:r>
    </w:p>
    <w:p w14:paraId="286D54CA" w14:textId="77777777" w:rsidR="00DB736B" w:rsidRPr="003C2E7A" w:rsidRDefault="00DB736B" w:rsidP="00DB736B">
      <w:pPr>
        <w:pBdr>
          <w:bottom w:val="single" w:sz="6" w:space="1" w:color="auto"/>
        </w:pBdr>
        <w:tabs>
          <w:tab w:val="left" w:pos="1985"/>
        </w:tabs>
        <w:ind w:left="1985" w:hanging="1985"/>
        <w:rPr>
          <w:rFonts w:eastAsia="SimSun" w:cstheme="minorHAnsi"/>
          <w:b/>
          <w:bCs/>
          <w:sz w:val="28"/>
          <w:szCs w:val="20"/>
          <w:lang w:val="en-GB" w:eastAsia="en-US"/>
        </w:rPr>
      </w:pPr>
      <w:r w:rsidRPr="003C2E7A">
        <w:rPr>
          <w:rFonts w:eastAsia="SimSun" w:cstheme="minorHAnsi"/>
          <w:b/>
          <w:bCs/>
          <w:sz w:val="28"/>
          <w:szCs w:val="20"/>
          <w:lang w:val="en-GB" w:eastAsia="en-US"/>
        </w:rPr>
        <w:t>Document for:</w:t>
      </w:r>
      <w:r w:rsidRPr="003C2E7A">
        <w:rPr>
          <w:rFonts w:eastAsia="SimSun" w:cstheme="minorHAnsi"/>
          <w:b/>
          <w:bCs/>
          <w:sz w:val="28"/>
          <w:szCs w:val="20"/>
          <w:lang w:val="en-GB" w:eastAsia="en-US"/>
        </w:rPr>
        <w:tab/>
        <w:t>Discussion and Decision</w:t>
      </w:r>
    </w:p>
    <w:p w14:paraId="602C0923" w14:textId="799A7829" w:rsidR="009602EA" w:rsidRDefault="00DB736B" w:rsidP="00DB736B">
      <w:pPr>
        <w:pStyle w:val="Heading1"/>
        <w:numPr>
          <w:ilvl w:val="0"/>
          <w:numId w:val="4"/>
        </w:numPr>
      </w:pPr>
      <w:r>
        <w:t>Introduction</w:t>
      </w:r>
    </w:p>
    <w:p w14:paraId="2F8E140A" w14:textId="4D8E0637" w:rsidR="00DB736B" w:rsidRDefault="00DB736B" w:rsidP="00DB736B">
      <w:r>
        <w:t xml:space="preserve">In order to address a limitation of NW handling of UL segment, NW requested maximum number of UL segments in RAN2 #127bis. As shown in technically endorsed CR [1], one FFS is RRC processing delay requirement for UE capability enquiry/transfer procedure when </w:t>
      </w:r>
      <w:r w:rsidRPr="00DB736B">
        <w:t>the network indicates the maximum allowed number of UL segments</w:t>
      </w:r>
      <w:r>
        <w:t>.</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2"/>
        <w:gridCol w:w="2066"/>
        <w:gridCol w:w="2835"/>
        <w:gridCol w:w="853"/>
        <w:gridCol w:w="2039"/>
      </w:tblGrid>
      <w:tr w:rsidR="00DB736B" w:rsidRPr="00E75837" w14:paraId="0EB00A33" w14:textId="77777777" w:rsidTr="00DB736B">
        <w:trPr>
          <w:cantSplit/>
          <w:jc w:val="center"/>
        </w:trPr>
        <w:tc>
          <w:tcPr>
            <w:tcW w:w="1832" w:type="dxa"/>
            <w:tcBorders>
              <w:top w:val="single" w:sz="4" w:space="0" w:color="auto"/>
              <w:left w:val="single" w:sz="4" w:space="0" w:color="auto"/>
              <w:bottom w:val="single" w:sz="4" w:space="0" w:color="auto"/>
              <w:right w:val="single" w:sz="4" w:space="0" w:color="auto"/>
            </w:tcBorders>
          </w:tcPr>
          <w:p w14:paraId="28C1B177" w14:textId="27FA07D4" w:rsidR="00DB736B" w:rsidRPr="00E75837" w:rsidRDefault="00DB736B" w:rsidP="003A00DB">
            <w:pPr>
              <w:pStyle w:val="TAL"/>
              <w:rPr>
                <w:lang w:eastAsia="en-GB"/>
              </w:rPr>
            </w:pPr>
            <w:r>
              <w:tab/>
            </w:r>
            <w:r w:rsidRPr="00E75837">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tcPr>
          <w:p w14:paraId="29C1FACC" w14:textId="77777777" w:rsidR="00DB736B" w:rsidRPr="00E75837" w:rsidRDefault="00DB736B" w:rsidP="003A00DB">
            <w:pPr>
              <w:pStyle w:val="TAL"/>
              <w:rPr>
                <w:i/>
                <w:lang w:eastAsia="en-GB"/>
              </w:rPr>
            </w:pPr>
            <w:proofErr w:type="spellStart"/>
            <w:r w:rsidRPr="00E75837">
              <w:rPr>
                <w:i/>
                <w:lang w:eastAsia="en-GB"/>
              </w:rPr>
              <w:t>UECapabilityEnquiry</w:t>
            </w:r>
            <w:proofErr w:type="spellEnd"/>
          </w:p>
        </w:tc>
        <w:tc>
          <w:tcPr>
            <w:tcW w:w="2835" w:type="dxa"/>
            <w:tcBorders>
              <w:top w:val="single" w:sz="4" w:space="0" w:color="auto"/>
              <w:left w:val="single" w:sz="4" w:space="0" w:color="auto"/>
              <w:bottom w:val="single" w:sz="4" w:space="0" w:color="auto"/>
              <w:right w:val="single" w:sz="4" w:space="0" w:color="auto"/>
            </w:tcBorders>
          </w:tcPr>
          <w:p w14:paraId="11BF326A" w14:textId="77777777" w:rsidR="00DB736B" w:rsidRPr="00E75837" w:rsidRDefault="00DB736B" w:rsidP="003A00DB">
            <w:pPr>
              <w:pStyle w:val="TAL"/>
              <w:rPr>
                <w:i/>
                <w:lang w:eastAsia="en-GB"/>
              </w:rPr>
            </w:pPr>
            <w:proofErr w:type="spellStart"/>
            <w:r w:rsidRPr="00E75837">
              <w:rPr>
                <w:i/>
                <w:lang w:eastAsia="en-GB"/>
              </w:rPr>
              <w:t>ULDedicatedMessageSegment</w:t>
            </w:r>
            <w:proofErr w:type="spellEnd"/>
          </w:p>
        </w:tc>
        <w:tc>
          <w:tcPr>
            <w:tcW w:w="853" w:type="dxa"/>
            <w:tcBorders>
              <w:top w:val="single" w:sz="4" w:space="0" w:color="auto"/>
              <w:left w:val="single" w:sz="4" w:space="0" w:color="auto"/>
              <w:bottom w:val="single" w:sz="4" w:space="0" w:color="auto"/>
              <w:right w:val="single" w:sz="4" w:space="0" w:color="auto"/>
            </w:tcBorders>
          </w:tcPr>
          <w:p w14:paraId="6EFDB8DD" w14:textId="77777777" w:rsidR="00DB736B" w:rsidRPr="00E75837" w:rsidRDefault="00DB736B" w:rsidP="003A00DB">
            <w:pPr>
              <w:pStyle w:val="TAL"/>
              <w:rPr>
                <w:rFonts w:cs="Arial"/>
                <w:lang w:eastAsia="zh-CN"/>
              </w:rPr>
            </w:pPr>
            <w:r w:rsidRPr="00E75837">
              <w:rPr>
                <w:rFonts w:cs="Arial"/>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16A9E482" w14:textId="77777777" w:rsidR="00DB736B" w:rsidRPr="00E75837" w:rsidRDefault="00DB736B" w:rsidP="003A00DB">
            <w:pPr>
              <w:pStyle w:val="TAL"/>
              <w:rPr>
                <w:lang w:eastAsia="en-GB"/>
              </w:rPr>
            </w:pPr>
            <w:r>
              <w:rPr>
                <w:rFonts w:eastAsiaTheme="minorEastAsia" w:hint="eastAsia"/>
              </w:rPr>
              <w:t xml:space="preserve">FFS when </w:t>
            </w:r>
            <w:proofErr w:type="spellStart"/>
            <w:r w:rsidRPr="002D3917">
              <w:rPr>
                <w:i/>
                <w:lang w:eastAsia="en-GB"/>
              </w:rPr>
              <w:t>UECapabilityEnquiry</w:t>
            </w:r>
            <w:proofErr w:type="spellEnd"/>
            <w:r>
              <w:rPr>
                <w:rFonts w:eastAsiaTheme="minorEastAsia" w:hint="eastAsia"/>
                <w:iCs/>
              </w:rPr>
              <w:t xml:space="preserve"> message includes the field </w:t>
            </w:r>
            <w:proofErr w:type="spellStart"/>
            <w:r w:rsidRPr="002E6086">
              <w:rPr>
                <w:rFonts w:eastAsiaTheme="minorEastAsia"/>
                <w:i/>
              </w:rPr>
              <w:t>rrc-Max</w:t>
            </w:r>
            <w:r>
              <w:rPr>
                <w:rFonts w:eastAsiaTheme="minorEastAsia"/>
                <w:i/>
              </w:rPr>
              <w:t>Capa</w:t>
            </w:r>
            <w:r w:rsidRPr="002E6086">
              <w:rPr>
                <w:rFonts w:eastAsiaTheme="minorEastAsia"/>
                <w:i/>
              </w:rPr>
              <w:t>SegAllowed</w:t>
            </w:r>
            <w:proofErr w:type="spellEnd"/>
            <w:r>
              <w:rPr>
                <w:rFonts w:eastAsiaTheme="minorEastAsia" w:hint="eastAsia"/>
                <w:iCs/>
              </w:rPr>
              <w:t>.</w:t>
            </w:r>
          </w:p>
        </w:tc>
      </w:tr>
    </w:tbl>
    <w:p w14:paraId="4C4DC173" w14:textId="3EDA9CA6" w:rsidR="00DB736B" w:rsidRDefault="00DB736B" w:rsidP="00DB736B">
      <w:r>
        <w:t xml:space="preserve">In this contribution, we would like to share our view on this </w:t>
      </w:r>
      <w:r w:rsidR="0013137C">
        <w:t>FFS</w:t>
      </w:r>
      <w:r>
        <w:t xml:space="preserve"> item. </w:t>
      </w:r>
    </w:p>
    <w:p w14:paraId="34226334" w14:textId="71F104EB" w:rsidR="00DB736B" w:rsidRDefault="005B107C" w:rsidP="00DB736B">
      <w:pPr>
        <w:pStyle w:val="Heading1"/>
        <w:numPr>
          <w:ilvl w:val="0"/>
          <w:numId w:val="4"/>
        </w:numPr>
      </w:pPr>
      <w:r>
        <w:t>Discussion</w:t>
      </w:r>
    </w:p>
    <w:p w14:paraId="4955FF44" w14:textId="7FDCB87D" w:rsidR="0013137C" w:rsidRDefault="00DB736B" w:rsidP="00DB736B">
      <w:r>
        <w:t>The current RRC processing delay for UE capability enquiry</w:t>
      </w:r>
      <w:r w:rsidR="0013137C">
        <w:t xml:space="preserve"> (80ms)</w:t>
      </w:r>
      <w:r>
        <w:t xml:space="preserve"> </w:t>
      </w:r>
      <w:r w:rsidR="0013137C">
        <w:t xml:space="preserve">has been used since Rel-15. When UL segment was introduced in Rel-16 RACS WI, there was some discussion whether RRC processing delay should be extended or not. At that time, companies viewed that the number of UL segments should not give a significant impact in UE processing time </w:t>
      </w:r>
      <w:r w:rsidR="00EB358E">
        <w:t>because</w:t>
      </w:r>
      <w:r w:rsidR="0013137C">
        <w:t xml:space="preserve"> RRC processing delay is the time until UE receives initial UL grant from UE receives UE RRC DL command message. That is, there seemed no specific portion that the increased number of segments would affect. </w:t>
      </w:r>
    </w:p>
    <w:p w14:paraId="34D95F3B" w14:textId="586D4527" w:rsidR="0013137C" w:rsidRDefault="0013137C" w:rsidP="00DB736B">
      <w:r>
        <w:t xml:space="preserve">However, during implementation of UL segments, it is observed that the original assumption is not valid. The main reason is that it is not a problem of </w:t>
      </w:r>
      <w:r w:rsidR="00EB358E">
        <w:t xml:space="preserve">handling of </w:t>
      </w:r>
      <w:r>
        <w:t xml:space="preserve">the number of segments but a problem of </w:t>
      </w:r>
      <w:r w:rsidR="00EB358E">
        <w:t xml:space="preserve">handling of the </w:t>
      </w:r>
      <w:r>
        <w:t xml:space="preserve">increased UE capability message size that eventually requires a greater number of segments. </w:t>
      </w:r>
    </w:p>
    <w:p w14:paraId="0C386DF4" w14:textId="36999955" w:rsidR="0013137C" w:rsidRDefault="0013137C" w:rsidP="00DB736B">
      <w:r>
        <w:t xml:space="preserve">Currently, there are NW deployments targeting to support more 5 CCs of Band combinations. In this case, the expected number of band combinations could be up to a few hundreds. Filtering and regenerating </w:t>
      </w:r>
      <w:r w:rsidR="00C713FA">
        <w:t>UE capability</w:t>
      </w:r>
      <w:r>
        <w:t xml:space="preserve"> message with NW requested bands for the few hundreds of band combinations becomes very challenging</w:t>
      </w:r>
      <w:r w:rsidR="00EB358E">
        <w:t xml:space="preserve"> and it requires a large processing</w:t>
      </w:r>
      <w:r>
        <w:t xml:space="preserve">. In addition, the large RRC message also results in a large </w:t>
      </w:r>
      <w:r w:rsidR="00C713FA">
        <w:t>ASN.1</w:t>
      </w:r>
      <w:r>
        <w:t xml:space="preserve"> encoding time. </w:t>
      </w:r>
    </w:p>
    <w:p w14:paraId="7C804846" w14:textId="7B465619" w:rsidR="00DB736B" w:rsidRPr="00C713FA" w:rsidRDefault="0013137C" w:rsidP="00DB736B">
      <w:pPr>
        <w:rPr>
          <w:b/>
        </w:rPr>
      </w:pPr>
      <w:r w:rsidRPr="00C713FA">
        <w:rPr>
          <w:b/>
        </w:rPr>
        <w:t xml:space="preserve">Observation: </w:t>
      </w:r>
      <w:r w:rsidR="00C713FA" w:rsidRPr="00C713FA">
        <w:rPr>
          <w:b/>
        </w:rPr>
        <w:t xml:space="preserve">the current RRC processing delay is not sufficient enough in filtering and regenerating UE capability message due the large number of band combinations and </w:t>
      </w:r>
      <w:r w:rsidR="00C713FA" w:rsidRPr="00C713FA">
        <w:rPr>
          <w:rFonts w:hint="eastAsia"/>
          <w:b/>
        </w:rPr>
        <w:t>c</w:t>
      </w:r>
      <w:r w:rsidR="00C713FA" w:rsidRPr="00C713FA">
        <w:rPr>
          <w:b/>
        </w:rPr>
        <w:t xml:space="preserve">onsequently </w:t>
      </w:r>
      <w:r w:rsidR="00A43148">
        <w:rPr>
          <w:b/>
        </w:rPr>
        <w:t xml:space="preserve">encoding </w:t>
      </w:r>
      <w:r w:rsidR="00627F1D">
        <w:rPr>
          <w:b/>
        </w:rPr>
        <w:t xml:space="preserve">of </w:t>
      </w:r>
      <w:bookmarkStart w:id="0" w:name="_GoBack"/>
      <w:bookmarkEnd w:id="0"/>
      <w:r w:rsidR="00C713FA" w:rsidRPr="00C713FA">
        <w:rPr>
          <w:b/>
        </w:rPr>
        <w:t xml:space="preserve">a large RRC message. </w:t>
      </w:r>
    </w:p>
    <w:p w14:paraId="66F4418E" w14:textId="709DA225" w:rsidR="0013137C" w:rsidRDefault="0013137C" w:rsidP="00DB736B">
      <w:r>
        <w:t xml:space="preserve">Considering the current challenge that is observed from the implementation side, we would propose to extend RRC processing delay for the new feature. </w:t>
      </w:r>
    </w:p>
    <w:p w14:paraId="6A6265A4" w14:textId="0311FA13" w:rsidR="0013137C" w:rsidRPr="00C713FA" w:rsidRDefault="00C713FA" w:rsidP="00DB736B">
      <w:pPr>
        <w:rPr>
          <w:b/>
        </w:rPr>
      </w:pPr>
      <w:r w:rsidRPr="00C713FA">
        <w:rPr>
          <w:b/>
        </w:rPr>
        <w:lastRenderedPageBreak/>
        <w:t>Proposal</w:t>
      </w:r>
      <w:r>
        <w:rPr>
          <w:b/>
        </w:rPr>
        <w:t xml:space="preserve"> 1</w:t>
      </w:r>
      <w:r w:rsidRPr="00C713FA">
        <w:rPr>
          <w:b/>
        </w:rPr>
        <w:t xml:space="preserve">: RAN2 agree to increase RRC processing delay for NW requested UL segment feature. </w:t>
      </w:r>
    </w:p>
    <w:p w14:paraId="73AA32B1" w14:textId="05C23ADB" w:rsidR="00C713FA" w:rsidRPr="00C713FA" w:rsidRDefault="00C713FA" w:rsidP="00DB736B">
      <w:r w:rsidRPr="00C713FA">
        <w:t xml:space="preserve">There could be two options in increasing RRC processing delay. </w:t>
      </w:r>
    </w:p>
    <w:p w14:paraId="0758905F" w14:textId="0EB9BF70" w:rsidR="00C713FA" w:rsidRPr="00C713FA" w:rsidRDefault="00C713FA" w:rsidP="00C713FA">
      <w:pPr>
        <w:pStyle w:val="ListParagraph"/>
        <w:numPr>
          <w:ilvl w:val="0"/>
          <w:numId w:val="6"/>
        </w:numPr>
      </w:pPr>
      <w:r w:rsidRPr="00C713FA">
        <w:t xml:space="preserve">Option 1: define one fixed value for UE capability transfer when the new NW requested UL segment feature. In this case, we prefer the extended value is large enough for future proof. As a potential value, we think that </w:t>
      </w:r>
      <w:r w:rsidR="00677453">
        <w:t xml:space="preserve">640 </w:t>
      </w:r>
      <w:proofErr w:type="spellStart"/>
      <w:r w:rsidRPr="00C713FA">
        <w:t>ms</w:t>
      </w:r>
      <w:proofErr w:type="spellEnd"/>
      <w:r w:rsidRPr="00C713FA">
        <w:t xml:space="preserve"> is reasonable</w:t>
      </w:r>
      <w:r w:rsidR="00677453">
        <w:t xml:space="preserve"> if we consider the worst case (i.e. 16 UL segments)</w:t>
      </w:r>
      <w:r w:rsidR="005B107C">
        <w:t xml:space="preserve">. </w:t>
      </w:r>
      <w:r w:rsidRPr="00C713FA">
        <w:t xml:space="preserve"> </w:t>
      </w:r>
    </w:p>
    <w:p w14:paraId="5F69566A" w14:textId="06F1EFCD" w:rsidR="00C713FA" w:rsidRDefault="00C713FA" w:rsidP="00C713FA">
      <w:pPr>
        <w:pStyle w:val="ListParagraph"/>
        <w:numPr>
          <w:ilvl w:val="0"/>
          <w:numId w:val="6"/>
        </w:numPr>
      </w:pPr>
      <w:r>
        <w:t>Option 2: define a variable value with respect to the number of UL segments</w:t>
      </w:r>
      <w:r w:rsidR="006A58C8">
        <w:t xml:space="preserve"> similar to DL segment case</w:t>
      </w:r>
      <w:r>
        <w:t xml:space="preserve">. In this option, we prefer that total RRC processing delay is 80 + </w:t>
      </w:r>
      <w:r w:rsidR="00677453" w:rsidRPr="009711EA">
        <w:t>4</w:t>
      </w:r>
      <w:r w:rsidRPr="009711EA">
        <w:t>0</w:t>
      </w:r>
      <w:r>
        <w:t xml:space="preserve"> * (number of UL segments -1). </w:t>
      </w:r>
    </w:p>
    <w:p w14:paraId="1D80A526" w14:textId="333BB3CE" w:rsidR="00DB736B" w:rsidRDefault="00677453" w:rsidP="00DB736B">
      <w:r>
        <w:t>Both options could be feasible. However, for simplicity, option 1 is slightly preferred</w:t>
      </w:r>
      <w:r w:rsidR="00A43148">
        <w:t>.</w:t>
      </w:r>
    </w:p>
    <w:p w14:paraId="0B350ABE" w14:textId="524372A7" w:rsidR="005B107C" w:rsidRPr="00C713FA" w:rsidRDefault="005B107C" w:rsidP="005B107C">
      <w:pPr>
        <w:rPr>
          <w:b/>
        </w:rPr>
      </w:pPr>
      <w:r w:rsidRPr="00C713FA">
        <w:rPr>
          <w:b/>
        </w:rPr>
        <w:t>Proposal</w:t>
      </w:r>
      <w:r>
        <w:rPr>
          <w:b/>
        </w:rPr>
        <w:t xml:space="preserve"> 2</w:t>
      </w:r>
      <w:r w:rsidRPr="00C713FA">
        <w:rPr>
          <w:b/>
        </w:rPr>
        <w:t xml:space="preserve">: RAN2 </w:t>
      </w:r>
      <w:r>
        <w:rPr>
          <w:b/>
        </w:rPr>
        <w:t>agree that</w:t>
      </w:r>
      <w:r w:rsidRPr="00C713FA">
        <w:rPr>
          <w:b/>
        </w:rPr>
        <w:t xml:space="preserve"> </w:t>
      </w:r>
      <w:r>
        <w:rPr>
          <w:b/>
        </w:rPr>
        <w:t xml:space="preserve">the </w:t>
      </w:r>
      <w:r w:rsidRPr="005B107C">
        <w:rPr>
          <w:b/>
        </w:rPr>
        <w:t xml:space="preserve">total RRC processing delay </w:t>
      </w:r>
      <w:r>
        <w:rPr>
          <w:b/>
        </w:rPr>
        <w:t xml:space="preserve">for UE capability enquiry with the new NW requested UL segment </w:t>
      </w:r>
      <w:r w:rsidR="00677453">
        <w:rPr>
          <w:b/>
        </w:rPr>
        <w:t>is 640msec.</w:t>
      </w:r>
    </w:p>
    <w:p w14:paraId="240266F8" w14:textId="47E41F10" w:rsidR="005B107C" w:rsidRDefault="005B107C" w:rsidP="00DB736B">
      <w:r>
        <w:t xml:space="preserve">One thing to discuss is whether increased RRC processing delay can be also applicable when the UE supports 16 UL segments. Currently, the new NW requested UL segment is supported for up to 15 segments because 16 UL segments is supported with the legacy signaling. However, if we extended RRC processing delay for NW requested UL segment feature, it would not be applicable for UE supporting 16 UL segments and it will reduce the benefit of increasing RRC processing delay.  </w:t>
      </w:r>
    </w:p>
    <w:p w14:paraId="402F0C21" w14:textId="19C9F8F6" w:rsidR="005B107C" w:rsidRDefault="005B107C" w:rsidP="00DB736B">
      <w:r>
        <w:t xml:space="preserve">One simple way would be to include 16 UL segments to the new NW requested UL segment. With this, the UE can also </w:t>
      </w:r>
      <w:r>
        <w:rPr>
          <w:rFonts w:hint="eastAsia"/>
        </w:rPr>
        <w:t>g</w:t>
      </w:r>
      <w:r>
        <w:t xml:space="preserve">et benefit of the increase RRC processing delay even if the UE supports 16 UL segments. </w:t>
      </w:r>
    </w:p>
    <w:p w14:paraId="29CB3F1A" w14:textId="0CE00E1E" w:rsidR="005B107C" w:rsidRPr="00C713FA" w:rsidRDefault="005B107C" w:rsidP="005B107C">
      <w:pPr>
        <w:rPr>
          <w:b/>
        </w:rPr>
      </w:pPr>
      <w:r w:rsidRPr="00C713FA">
        <w:rPr>
          <w:b/>
        </w:rPr>
        <w:t>Proposal</w:t>
      </w:r>
      <w:r>
        <w:rPr>
          <w:b/>
        </w:rPr>
        <w:t xml:space="preserve"> 3</w:t>
      </w:r>
      <w:r w:rsidRPr="00C713FA">
        <w:rPr>
          <w:b/>
        </w:rPr>
        <w:t xml:space="preserve">: RAN2 </w:t>
      </w:r>
      <w:r>
        <w:rPr>
          <w:b/>
        </w:rPr>
        <w:t xml:space="preserve">agree to support 16 UL segments in the new NW requested UL segment feature.  </w:t>
      </w:r>
    </w:p>
    <w:p w14:paraId="05BBFB42" w14:textId="483FBD5C" w:rsidR="005B107C" w:rsidRDefault="005B107C" w:rsidP="005B107C">
      <w:pPr>
        <w:pStyle w:val="Heading1"/>
        <w:numPr>
          <w:ilvl w:val="0"/>
          <w:numId w:val="4"/>
        </w:numPr>
      </w:pPr>
      <w:r>
        <w:t>Conclusion</w:t>
      </w:r>
    </w:p>
    <w:p w14:paraId="76C0F863" w14:textId="36558C24" w:rsidR="00DB736B" w:rsidRDefault="009711EA" w:rsidP="00DB736B">
      <w:r>
        <w:t xml:space="preserve">In this contribution, we discussed the extension of RRC processing delay for the new NW requested UL segment feature. Based on the discussion, we propose the following points. </w:t>
      </w:r>
    </w:p>
    <w:p w14:paraId="64BE465E" w14:textId="77777777" w:rsidR="00616E8A" w:rsidRPr="00C713FA" w:rsidRDefault="00616E8A" w:rsidP="00616E8A">
      <w:pPr>
        <w:rPr>
          <w:b/>
        </w:rPr>
      </w:pPr>
      <w:r w:rsidRPr="00C713FA">
        <w:rPr>
          <w:b/>
        </w:rPr>
        <w:t>Proposal</w:t>
      </w:r>
      <w:r>
        <w:rPr>
          <w:b/>
        </w:rPr>
        <w:t xml:space="preserve"> 1</w:t>
      </w:r>
      <w:r w:rsidRPr="00C713FA">
        <w:rPr>
          <w:b/>
        </w:rPr>
        <w:t xml:space="preserve">: RAN2 agree to increase RRC processing delay for NW requested UL segment feature. </w:t>
      </w:r>
    </w:p>
    <w:p w14:paraId="422F2893" w14:textId="77777777" w:rsidR="00616E8A" w:rsidRPr="00C713FA" w:rsidRDefault="00616E8A" w:rsidP="00616E8A">
      <w:pPr>
        <w:rPr>
          <w:b/>
        </w:rPr>
      </w:pPr>
      <w:r w:rsidRPr="00C713FA">
        <w:rPr>
          <w:b/>
        </w:rPr>
        <w:t>Proposal</w:t>
      </w:r>
      <w:r>
        <w:rPr>
          <w:b/>
        </w:rPr>
        <w:t xml:space="preserve"> 2</w:t>
      </w:r>
      <w:r w:rsidRPr="00C713FA">
        <w:rPr>
          <w:b/>
        </w:rPr>
        <w:t xml:space="preserve">: RAN2 </w:t>
      </w:r>
      <w:r>
        <w:rPr>
          <w:b/>
        </w:rPr>
        <w:t>agree that</w:t>
      </w:r>
      <w:r w:rsidRPr="00C713FA">
        <w:rPr>
          <w:b/>
        </w:rPr>
        <w:t xml:space="preserve"> </w:t>
      </w:r>
      <w:r>
        <w:rPr>
          <w:b/>
        </w:rPr>
        <w:t xml:space="preserve">the </w:t>
      </w:r>
      <w:r w:rsidRPr="005B107C">
        <w:rPr>
          <w:b/>
        </w:rPr>
        <w:t xml:space="preserve">total RRC processing delay </w:t>
      </w:r>
      <w:r>
        <w:rPr>
          <w:b/>
        </w:rPr>
        <w:t>for UE capability enquiry with the new NW requested UL segment is 640msec.</w:t>
      </w:r>
    </w:p>
    <w:p w14:paraId="437CC3C8" w14:textId="77777777" w:rsidR="00616E8A" w:rsidRPr="00C713FA" w:rsidRDefault="00616E8A" w:rsidP="00616E8A">
      <w:pPr>
        <w:rPr>
          <w:b/>
        </w:rPr>
      </w:pPr>
      <w:r w:rsidRPr="00C713FA">
        <w:rPr>
          <w:b/>
        </w:rPr>
        <w:t>Proposal</w:t>
      </w:r>
      <w:r>
        <w:rPr>
          <w:b/>
        </w:rPr>
        <w:t xml:space="preserve"> 3</w:t>
      </w:r>
      <w:r w:rsidRPr="00C713FA">
        <w:rPr>
          <w:b/>
        </w:rPr>
        <w:t xml:space="preserve">: RAN2 </w:t>
      </w:r>
      <w:r>
        <w:rPr>
          <w:b/>
        </w:rPr>
        <w:t xml:space="preserve">agree to support 16 UL segments in the new NW requested UL segment feature.  </w:t>
      </w:r>
    </w:p>
    <w:p w14:paraId="454D3986" w14:textId="248FBF57" w:rsidR="00DB736B" w:rsidRDefault="00DB736B" w:rsidP="005B107C">
      <w:pPr>
        <w:pStyle w:val="Heading1"/>
        <w:numPr>
          <w:ilvl w:val="0"/>
          <w:numId w:val="4"/>
        </w:numPr>
      </w:pPr>
      <w:r>
        <w:t>Reference</w:t>
      </w:r>
    </w:p>
    <w:p w14:paraId="17468BA7" w14:textId="1E68915B" w:rsidR="00DB736B" w:rsidRPr="005C0B81" w:rsidRDefault="00DB736B" w:rsidP="00DB736B">
      <w:pPr>
        <w:pStyle w:val="Doc-text2"/>
        <w:ind w:left="0" w:firstLine="0"/>
      </w:pPr>
      <w:r>
        <w:t xml:space="preserve">[1] </w:t>
      </w:r>
      <w:r w:rsidRPr="005C0B81">
        <w:t>R2-2409300</w:t>
      </w:r>
      <w:r w:rsidRPr="005C0B81">
        <w:tab/>
        <w:t>Introduction of network signalling of maximum number of UL segments</w:t>
      </w:r>
      <w:r>
        <w:t xml:space="preserve">, </w:t>
      </w:r>
      <w:r>
        <w:rPr>
          <w:rFonts w:eastAsiaTheme="minorEastAsia" w:hint="eastAsia"/>
          <w:noProof/>
          <w:lang w:eastAsia="ja-JP"/>
        </w:rPr>
        <w:t>Qualcomm Incorporated</w:t>
      </w:r>
    </w:p>
    <w:p w14:paraId="51F0A068" w14:textId="77777777" w:rsidR="00DB736B" w:rsidRPr="00DB736B" w:rsidRDefault="00DB736B" w:rsidP="00DB736B"/>
    <w:sectPr w:rsidR="00DB736B" w:rsidRPr="00DB73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A25930"/>
    <w:multiLevelType w:val="hybridMultilevel"/>
    <w:tmpl w:val="695C5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443227"/>
    <w:multiLevelType w:val="hybridMultilevel"/>
    <w:tmpl w:val="9CF278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207EDA"/>
    <w:multiLevelType w:val="hybridMultilevel"/>
    <w:tmpl w:val="1472DB6A"/>
    <w:lvl w:ilvl="0" w:tplc="E7462B2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0546E"/>
    <w:multiLevelType w:val="hybridMultilevel"/>
    <w:tmpl w:val="A86A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A44E6B"/>
    <w:multiLevelType w:val="hybridMultilevel"/>
    <w:tmpl w:val="900C9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EB0C9A"/>
    <w:multiLevelType w:val="hybridMultilevel"/>
    <w:tmpl w:val="9D368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F94C36"/>
    <w:multiLevelType w:val="hybridMultilevel"/>
    <w:tmpl w:val="E86036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6"/>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D17"/>
    <w:rsid w:val="0013137C"/>
    <w:rsid w:val="001A7543"/>
    <w:rsid w:val="002627C9"/>
    <w:rsid w:val="005B107C"/>
    <w:rsid w:val="00616E8A"/>
    <w:rsid w:val="00627F1D"/>
    <w:rsid w:val="00675D17"/>
    <w:rsid w:val="00677453"/>
    <w:rsid w:val="006A58C8"/>
    <w:rsid w:val="009602EA"/>
    <w:rsid w:val="009711EA"/>
    <w:rsid w:val="00A43148"/>
    <w:rsid w:val="00C713FA"/>
    <w:rsid w:val="00DB736B"/>
    <w:rsid w:val="00EB358E"/>
    <w:rsid w:val="00F368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A810F"/>
  <w15:chartTrackingRefBased/>
  <w15:docId w15:val="{AB20E69F-268A-4C63-9F33-72971BF53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736B"/>
  </w:style>
  <w:style w:type="paragraph" w:styleId="Heading1">
    <w:name w:val="heading 1"/>
    <w:basedOn w:val="Normal"/>
    <w:next w:val="Normal"/>
    <w:link w:val="Heading1Char"/>
    <w:uiPriority w:val="9"/>
    <w:qFormat/>
    <w:rsid w:val="00DB736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B736B"/>
    <w:pPr>
      <w:spacing w:after="120" w:line="240" w:lineRule="auto"/>
    </w:pPr>
    <w:rPr>
      <w:rFonts w:ascii="Arial" w:eastAsia="MS Mincho" w:hAnsi="Arial" w:cs="Times New Roman"/>
      <w:sz w:val="20"/>
      <w:szCs w:val="20"/>
      <w:lang w:val="en-GB" w:eastAsia="en-US"/>
    </w:rPr>
  </w:style>
  <w:style w:type="character" w:customStyle="1" w:styleId="Heading1Char">
    <w:name w:val="Heading 1 Char"/>
    <w:basedOn w:val="DefaultParagraphFont"/>
    <w:link w:val="Heading1"/>
    <w:uiPriority w:val="9"/>
    <w:rsid w:val="00DB736B"/>
    <w:rPr>
      <w:rFonts w:asciiTheme="majorHAnsi" w:eastAsiaTheme="majorEastAsia" w:hAnsiTheme="majorHAnsi" w:cstheme="majorBidi"/>
      <w:color w:val="2F5496" w:themeColor="accent1" w:themeShade="BF"/>
      <w:sz w:val="32"/>
      <w:szCs w:val="32"/>
    </w:rPr>
  </w:style>
  <w:style w:type="paragraph" w:customStyle="1" w:styleId="TAL">
    <w:name w:val="TAL"/>
    <w:basedOn w:val="Normal"/>
    <w:link w:val="TALCar"/>
    <w:qFormat/>
    <w:rsid w:val="00DB736B"/>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DB736B"/>
    <w:rPr>
      <w:rFonts w:ascii="Arial" w:eastAsia="Times New Roman" w:hAnsi="Arial" w:cs="Times New Roman"/>
      <w:sz w:val="18"/>
      <w:szCs w:val="20"/>
      <w:lang w:val="en-GB" w:eastAsia="ja-JP"/>
    </w:rPr>
  </w:style>
  <w:style w:type="paragraph" w:customStyle="1" w:styleId="Doc-text2">
    <w:name w:val="Doc-text2"/>
    <w:basedOn w:val="Normal"/>
    <w:link w:val="Doc-text2Char"/>
    <w:qFormat/>
    <w:rsid w:val="00DB736B"/>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DB736B"/>
    <w:rPr>
      <w:rFonts w:ascii="Arial" w:eastAsia="MS Mincho" w:hAnsi="Arial" w:cs="Times New Roman"/>
      <w:sz w:val="20"/>
      <w:szCs w:val="24"/>
      <w:lang w:val="en-GB" w:eastAsia="en-GB"/>
    </w:rPr>
  </w:style>
  <w:style w:type="paragraph" w:styleId="ListParagraph">
    <w:name w:val="List Paragraph"/>
    <w:basedOn w:val="Normal"/>
    <w:uiPriority w:val="34"/>
    <w:qFormat/>
    <w:rsid w:val="00C713FA"/>
    <w:pPr>
      <w:ind w:left="720"/>
      <w:contextualSpacing/>
    </w:pPr>
  </w:style>
  <w:style w:type="paragraph" w:styleId="BalloonText">
    <w:name w:val="Balloon Text"/>
    <w:basedOn w:val="Normal"/>
    <w:link w:val="BalloonTextChar"/>
    <w:uiPriority w:val="99"/>
    <w:semiHidden/>
    <w:unhideWhenUsed/>
    <w:rsid w:val="009711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11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705</Words>
  <Characters>4023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Samsung_yh</dc:creator>
  <cp:keywords/>
  <dc:description/>
  <cp:lastModifiedBy>Samsung_yh</cp:lastModifiedBy>
  <cp:revision>6</cp:revision>
  <dcterms:created xsi:type="dcterms:W3CDTF">2024-11-08T00:10:00Z</dcterms:created>
  <dcterms:modified xsi:type="dcterms:W3CDTF">2024-11-08T04:50:00Z</dcterms:modified>
</cp:coreProperties>
</file>